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18" w:rsidRPr="00DC0118" w:rsidRDefault="0094405C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proofErr w:type="gramStart"/>
      <w:r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В </w:t>
      </w:r>
      <w:r w:rsidRPr="006C12E5">
        <w:rPr>
          <w:rFonts w:ascii="Times New Roman" w:hAnsi="Times New Roman" w:cs="Times New Roman"/>
          <w:color w:val="1A1A1A"/>
          <w:sz w:val="24"/>
          <w:szCs w:val="24"/>
          <w:shd w:val="clear" w:color="auto" w:fill="FCFCFC"/>
        </w:rPr>
        <w:t xml:space="preserve">соответствии с </w:t>
      </w:r>
      <w:r w:rsidRPr="006C12E5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CFCFC"/>
        </w:rPr>
        <w:t xml:space="preserve">приказом Министерства Здравоохранения Российской Федерации от 01.07.2021 г. №698 </w:t>
      </w:r>
      <w:proofErr w:type="spellStart"/>
      <w:r w:rsidRPr="006C12E5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CFCFC"/>
        </w:rPr>
        <w:t>н</w:t>
      </w:r>
      <w:proofErr w:type="spellEnd"/>
      <w:r w:rsidRPr="006C12E5">
        <w:rPr>
          <w:rFonts w:ascii="Times New Roman" w:hAnsi="Times New Roman" w:cs="Times New Roman"/>
          <w:color w:val="1A1A1A"/>
          <w:sz w:val="24"/>
          <w:szCs w:val="24"/>
          <w:u w:val="single"/>
          <w:shd w:val="clear" w:color="auto" w:fill="FCFCFC"/>
        </w:rPr>
        <w:t xml:space="preserve"> </w:t>
      </w:r>
      <w:r w:rsidRPr="006C12E5">
        <w:rPr>
          <w:rFonts w:ascii="Times New Roman" w:hAnsi="Times New Roman" w:cs="Times New Roman"/>
          <w:color w:val="484848"/>
          <w:sz w:val="24"/>
          <w:szCs w:val="24"/>
          <w:u w:val="single"/>
          <w:shd w:val="clear" w:color="auto" w:fill="FFFFFF"/>
        </w:rPr>
        <w:t>«Об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порядке»</w:t>
      </w:r>
      <w:r w:rsidRPr="006C12E5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 xml:space="preserve"> </w:t>
      </w:r>
      <w:r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</w:t>
      </w:r>
      <w:r w:rsidR="00DC0118"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1 июля 2021 г. в дополнение к профилактическим медицинским осмотрам и диспансеризации граждане, переболевшие новой </w:t>
      </w:r>
      <w:proofErr w:type="spellStart"/>
      <w:r w:rsidR="00DC0118"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коронавирусной</w:t>
      </w:r>
      <w:proofErr w:type="spellEnd"/>
      <w:r w:rsidR="00DC0118"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инфекцией, вправе пройти углубленную диспансеризацию</w:t>
      </w:r>
      <w:proofErr w:type="gramEnd"/>
    </w:p>
    <w:p w:rsidR="00DC0118" w:rsidRPr="00DC0118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Планируемая дата проведения углубленной диспансеризации устанавливается не ранее 60 календарных дней после выздоровления. </w:t>
      </w:r>
      <w:proofErr w:type="gram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Также углубленная диспансеризация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коронавирусной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инфекцией (COVID-19 .</w:t>
      </w:r>
      <w:proofErr w:type="gramEnd"/>
    </w:p>
    <w:p w:rsidR="006C12E5" w:rsidRP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Почему важно пройти углублённую диспансеризацию?</w:t>
      </w:r>
    </w:p>
    <w:p w:rsidR="006C12E5" w:rsidRP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Перенесённая новая </w:t>
      </w: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коронавирусная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инфекция (COVID-19) оказывает влияние на все системы органов человека, однако наиболее часто фиксируются изменения со стороны </w:t>
      </w:r>
      <w:proofErr w:type="spellStart"/>
      <w:proofErr w:type="gram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 дыхательной систем. Углублённая диспансеризация позволит выявить изменения, возникшие в связи с новой </w:t>
      </w: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коронавирусной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инфекцией и направить усилия на предотвращение осложнений.</w:t>
      </w:r>
    </w:p>
    <w:p w:rsidR="006C12E5" w:rsidRP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Кому необходимо пройти углублённую диспансеризацию?</w:t>
      </w:r>
    </w:p>
    <w:p w:rsid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Лицам с 18 лет, перенёсшим новую </w:t>
      </w: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коронавирусную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инфекцию (не ранее 60 календарных дней после выздоровления).</w:t>
      </w:r>
    </w:p>
    <w:p w:rsidR="006C12E5" w:rsidRP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Где пройти углублённую диспансеризацию?</w:t>
      </w:r>
    </w:p>
    <w:p w:rsidR="006C12E5" w:rsidRP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Углублённую диспансеризацию можно пройти, обратившись в поликлинику по месту прикрепления в любое удобное для пациента время в соответствии с режимом работы поликлиники.</w:t>
      </w:r>
    </w:p>
    <w:p w:rsidR="006C12E5" w:rsidRP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Исследования в рамках углублённой диспансеризации:</w:t>
      </w:r>
    </w:p>
    <w:p w:rsidR="006C12E5" w:rsidRP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1 ЭТАП</w:t>
      </w:r>
      <w:r w:rsidR="006C12E5" w:rsidRPr="006C12E5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.</w:t>
      </w:r>
    </w:p>
    <w:p w:rsidR="00DC0118" w:rsidRPr="00DC0118" w:rsidRDefault="00DC0118" w:rsidP="006C12E5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Насыщение крови кислородом в покое - сатурация (проводится всем пациентам)</w:t>
      </w:r>
    </w:p>
    <w:p w:rsidR="00DC0118" w:rsidRPr="00DC0118" w:rsidRDefault="00DC0118" w:rsidP="006C12E5">
      <w:pPr>
        <w:numPr>
          <w:ilvl w:val="0"/>
          <w:numId w:val="1"/>
        </w:numPr>
        <w:spacing w:after="0" w:line="238" w:lineRule="atLeast"/>
        <w:ind w:left="0" w:firstLine="0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Спирометрия или спирография (проводится всем пациентам)</w:t>
      </w:r>
    </w:p>
    <w:p w:rsidR="00DC0118" w:rsidRPr="00DC0118" w:rsidRDefault="00DC0118" w:rsidP="006C12E5">
      <w:pPr>
        <w:numPr>
          <w:ilvl w:val="0"/>
          <w:numId w:val="1"/>
        </w:numPr>
        <w:spacing w:after="0" w:line="238" w:lineRule="atLeast"/>
        <w:ind w:left="0" w:firstLine="0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Общий (клинический) анализ крови развёрнутый (проводится всем пациентам)</w:t>
      </w:r>
    </w:p>
    <w:p w:rsidR="00DC0118" w:rsidRPr="00DC0118" w:rsidRDefault="00DC0118" w:rsidP="006C12E5">
      <w:pPr>
        <w:numPr>
          <w:ilvl w:val="0"/>
          <w:numId w:val="1"/>
        </w:numPr>
        <w:spacing w:after="0" w:line="238" w:lineRule="atLeast"/>
        <w:ind w:left="0" w:firstLine="0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Рентгенография органов грудной клетки (выполняется, если не проводилось ранее в течение года)</w:t>
      </w:r>
    </w:p>
    <w:p w:rsidR="00DC0118" w:rsidRPr="00DC0118" w:rsidRDefault="00DC0118" w:rsidP="006C12E5">
      <w:pPr>
        <w:numPr>
          <w:ilvl w:val="0"/>
          <w:numId w:val="1"/>
        </w:numPr>
        <w:spacing w:after="0" w:line="238" w:lineRule="atLeast"/>
        <w:ind w:left="0" w:firstLine="0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Тест с 6-минутной </w:t>
      </w:r>
      <w:r w:rsidR="0094405C"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ходьбой</w:t>
      </w: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(проводится при исходной сатурации 95% и более в </w:t>
      </w:r>
      <w:r w:rsidR="0094405C"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сочетании</w:t>
      </w: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с наличием у пациента жалоб на одышку, отёки, которые появились впервые или повысилась их интенсивность)</w:t>
      </w:r>
    </w:p>
    <w:p w:rsidR="00DC0118" w:rsidRPr="00DC0118" w:rsidRDefault="00DC0118" w:rsidP="006C12E5">
      <w:pPr>
        <w:numPr>
          <w:ilvl w:val="0"/>
          <w:numId w:val="1"/>
        </w:numPr>
        <w:spacing w:after="0" w:line="238" w:lineRule="atLeast"/>
        <w:ind w:left="0" w:firstLine="0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Биохимический анализ крови: общий холестерин, </w:t>
      </w: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липопротеины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низкой плотности, </w:t>
      </w:r>
      <w:proofErr w:type="spellStart"/>
      <w:proofErr w:type="gram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С-реактивный</w:t>
      </w:r>
      <w:proofErr w:type="spellEnd"/>
      <w:proofErr w:type="gram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белок, АЛТ, АСТ, </w:t>
      </w: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креатинин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, ЛДГ (проводится всем пациентам)</w:t>
      </w:r>
    </w:p>
    <w:p w:rsidR="00DC0118" w:rsidRPr="006C12E5" w:rsidRDefault="00DC0118" w:rsidP="006C12E5">
      <w:pPr>
        <w:numPr>
          <w:ilvl w:val="0"/>
          <w:numId w:val="1"/>
        </w:numPr>
        <w:spacing w:after="0" w:line="238" w:lineRule="atLeast"/>
        <w:ind w:left="0" w:firstLine="0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Определение концентрации </w:t>
      </w: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Д-димера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в крови (выполняется пациентам, перенёсшим среднюю степень тяжести и выше новой </w:t>
      </w: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коронавирусной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инфекции)</w:t>
      </w:r>
    </w:p>
    <w:p w:rsidR="006C12E5" w:rsidRPr="00DC0118" w:rsidRDefault="006C12E5" w:rsidP="006C12E5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:rsidR="00DC0118" w:rsidRPr="00DC0118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2 ЭТАП</w:t>
      </w:r>
    </w:p>
    <w:p w:rsidR="00DC0118" w:rsidRPr="00DC0118" w:rsidRDefault="00DC0118" w:rsidP="006C12E5">
      <w:pPr>
        <w:numPr>
          <w:ilvl w:val="0"/>
          <w:numId w:val="2"/>
        </w:numPr>
        <w:spacing w:after="0" w:line="238" w:lineRule="atLeast"/>
        <w:ind w:left="0" w:firstLine="0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Дуплексное сканирование вен нижних конечностей (проводится при наличии показаний по результатам определения </w:t>
      </w: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Д-димера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в крови)</w:t>
      </w:r>
    </w:p>
    <w:p w:rsidR="00DC0118" w:rsidRPr="00DC0118" w:rsidRDefault="00DC0118" w:rsidP="006C12E5">
      <w:pPr>
        <w:numPr>
          <w:ilvl w:val="0"/>
          <w:numId w:val="2"/>
        </w:numPr>
        <w:spacing w:after="0" w:line="238" w:lineRule="atLeast"/>
        <w:ind w:left="0" w:firstLine="0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Компьютерная томография (КТ) органов грудной клетки (проводится в случае уровня сатурации в покое 94% и менее, а также по результатам проведения теста 6-минутной </w:t>
      </w:r>
      <w:r w:rsidR="0094405C"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ходьбы</w:t>
      </w: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)</w:t>
      </w:r>
    </w:p>
    <w:p w:rsidR="00DC0118" w:rsidRPr="006C12E5" w:rsidRDefault="00DC0118" w:rsidP="006C12E5">
      <w:pPr>
        <w:numPr>
          <w:ilvl w:val="0"/>
          <w:numId w:val="2"/>
        </w:numPr>
        <w:spacing w:after="0" w:line="238" w:lineRule="atLeast"/>
        <w:ind w:left="0" w:firstLine="0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Эхокардиография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(проводится в случае уровня сатурации в покое 94% и менее, а также по результатам проведения теста 6-минутной </w:t>
      </w:r>
      <w:r w:rsidR="0094405C"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ходьбы</w:t>
      </w: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)</w:t>
      </w:r>
    </w:p>
    <w:p w:rsidR="0094405C" w:rsidRPr="00DC0118" w:rsidRDefault="0094405C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:rsidR="006C12E5" w:rsidRP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DC01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>ВНИМАНИЕ!</w:t>
      </w:r>
    </w:p>
    <w:p w:rsidR="006C12E5" w:rsidRP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Пациенты, перенесшие новую </w:t>
      </w:r>
      <w:proofErr w:type="spellStart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коронавирусную</w:t>
      </w:r>
      <w:proofErr w:type="spellEnd"/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инфекцию, подлежат углубленной диспансеризации спустя два месяца после выздоровления.</w:t>
      </w:r>
      <w:r w:rsidR="006C12E5"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Для прохождения углубленной диспансеризации Вы можете обратиться </w:t>
      </w:r>
      <w:r w:rsidR="0094405C"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к участковому терапевту поликлиники, к которой </w:t>
      </w:r>
      <w:r w:rsidR="0094405C" w:rsidRPr="009E7D1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Вы прикреплены</w:t>
      </w:r>
      <w:r w:rsidR="006C12E5" w:rsidRPr="009E7D1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. </w:t>
      </w: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Дополнительную информацию можно получить по телефону </w:t>
      </w:r>
      <w:r w:rsidR="006C12E5" w:rsidRPr="009E7D1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8(</w:t>
      </w:r>
      <w:r w:rsidR="009E7D1B" w:rsidRPr="009E7D1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4932)9</w:t>
      </w:r>
      <w:r w:rsidR="006C12E5" w:rsidRPr="009E7D1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0-</w:t>
      </w:r>
      <w:r w:rsidR="009E7D1B" w:rsidRPr="009E7D1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2</w:t>
      </w:r>
      <w:r w:rsidR="006C12E5" w:rsidRPr="009E7D1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0-</w:t>
      </w:r>
      <w:r w:rsidR="009E7D1B" w:rsidRPr="009E7D1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3</w:t>
      </w:r>
      <w:r w:rsidR="006C12E5" w:rsidRPr="009E7D1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0</w:t>
      </w: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r w:rsidR="009E7D1B" w:rsidRPr="009E7D1B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 90-00-30.</w:t>
      </w:r>
    </w:p>
    <w:p w:rsidR="006C12E5" w:rsidRPr="006C12E5" w:rsidRDefault="006C12E5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:rsidR="006C12E5" w:rsidRPr="006C12E5" w:rsidRDefault="00DC0118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DC01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СПОСОБЫ ЗАПИСИ НА УГЛУБЛЕННУЮ ДИСПАНСЕРИЗАЦИЮ</w:t>
      </w:r>
    </w:p>
    <w:p w:rsidR="006C12E5" w:rsidRPr="006C12E5" w:rsidRDefault="006C12E5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1</w:t>
      </w:r>
      <w:r w:rsidR="00DC0118"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 Через Единый портал ГОСУЛУГ (ЕПГУ) -</w:t>
      </w:r>
      <w:r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hyperlink r:id="rId5" w:tgtFrame="_blank" w:history="1">
        <w:r w:rsidR="00DC0118" w:rsidRPr="006C12E5">
          <w:rPr>
            <w:rFonts w:ascii="Times New Roman" w:eastAsia="Times New Roman" w:hAnsi="Times New Roman" w:cs="Times New Roman"/>
            <w:color w:val="1D85B3"/>
            <w:sz w:val="24"/>
            <w:szCs w:val="24"/>
            <w:u w:val="single"/>
            <w:lang w:eastAsia="ru-RU"/>
          </w:rPr>
          <w:t>https://www.gosuslugi.ru/</w:t>
        </w:r>
      </w:hyperlink>
    </w:p>
    <w:p w:rsidR="006C12E5" w:rsidRPr="006C12E5" w:rsidRDefault="006C12E5" w:rsidP="006C12E5">
      <w:pPr>
        <w:spacing w:after="120" w:line="238" w:lineRule="atLeast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2</w:t>
      </w:r>
      <w:r w:rsidR="00DC0118"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. </w:t>
      </w: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Через Call-центр - 8 (</w:t>
      </w:r>
      <w:r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4932</w:t>
      </w:r>
      <w:r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) </w:t>
      </w:r>
      <w:r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90-20-30, 90-00-30</w:t>
      </w:r>
    </w:p>
    <w:p w:rsidR="00DC0118" w:rsidRPr="006C12E5" w:rsidRDefault="006C12E5" w:rsidP="006C12E5">
      <w:pPr>
        <w:spacing w:after="120" w:line="23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12E5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3</w:t>
      </w:r>
      <w:r w:rsidR="00DC0118" w:rsidRPr="00DC0118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. В регистратуре поликлиники </w:t>
      </w:r>
    </w:p>
    <w:sectPr w:rsidR="00DC0118" w:rsidRPr="006C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62A3"/>
    <w:multiLevelType w:val="multilevel"/>
    <w:tmpl w:val="99E2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D0372"/>
    <w:multiLevelType w:val="multilevel"/>
    <w:tmpl w:val="A856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118"/>
    <w:rsid w:val="006C12E5"/>
    <w:rsid w:val="0094405C"/>
    <w:rsid w:val="009E7D1B"/>
    <w:rsid w:val="00DC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0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703">
          <w:marLeft w:val="4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2021-09-21T08:42:00Z</dcterms:created>
  <dcterms:modified xsi:type="dcterms:W3CDTF">2021-09-21T11:51:00Z</dcterms:modified>
</cp:coreProperties>
</file>